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7" w:rsidRDefault="003E7887" w:rsidP="005B1907">
      <w:pPr>
        <w:spacing w:line="360" w:lineRule="auto"/>
        <w:jc w:val="both"/>
        <w:rPr>
          <w:rFonts w:ascii="DINPro-Regular" w:hAnsi="DINPro-Regular"/>
          <w:b/>
          <w:bCs/>
          <w:noProof/>
          <w:sz w:val="23"/>
          <w:szCs w:val="23"/>
          <w:lang w:val="cs-CZ" w:eastAsia="cs-CZ" w:bidi="he-IL"/>
        </w:rPr>
      </w:pPr>
    </w:p>
    <w:p w:rsidR="002947DC" w:rsidRDefault="002947DC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>
        <w:rPr>
          <w:rFonts w:ascii="DINPro-Regular" w:hAnsi="DINPro-Regular"/>
          <w:b/>
          <w:bCs/>
          <w:noProof/>
          <w:sz w:val="23"/>
          <w:szCs w:val="23"/>
          <w:lang w:val="cs-CZ" w:eastAsia="cs-CZ" w:bidi="he-IL"/>
        </w:rPr>
        <w:drawing>
          <wp:inline distT="0" distB="0" distL="0" distR="0">
            <wp:extent cx="5505445" cy="1019175"/>
            <wp:effectExtent l="19050" t="0" r="5" b="0"/>
            <wp:docPr id="1" name="Obrázek 0" descr="must_hlavicka_GeCo_TZ_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_hlavicka_GeCo_TZ_meet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1876" cy="102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47" w:rsidRDefault="00854047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</w:p>
    <w:p w:rsidR="00D43D37" w:rsidRPr="002947DC" w:rsidRDefault="003E7887" w:rsidP="0085404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Interaktivní bezplatný workshop proběhne </w:t>
      </w:r>
      <w:r w:rsidR="00854047">
        <w:rPr>
          <w:rFonts w:ascii="DINPro-Regular" w:hAnsi="DINPro-Regular"/>
          <w:b/>
          <w:bCs/>
          <w:sz w:val="23"/>
          <w:szCs w:val="23"/>
          <w:lang w:val="cs-CZ"/>
        </w:rPr>
        <w:t>12. června 2012 v Praze</w:t>
      </w:r>
      <w:r>
        <w:rPr>
          <w:rFonts w:ascii="DINPro-Regular" w:hAnsi="DINPro-Regular"/>
          <w:b/>
          <w:bCs/>
          <w:sz w:val="23"/>
          <w:szCs w:val="23"/>
          <w:lang w:val="cs-CZ"/>
        </w:rPr>
        <w:t>. B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ude </w:t>
      </w: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na něm 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>možné</w:t>
      </w: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 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>konzultovat plány a vyměnit si podněty se zástupci</w:t>
      </w:r>
      <w:r w:rsid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a zástupkyněmi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firem, které mají v  této oblasti zkušenosti, a to z různých sektorů</w:t>
      </w:r>
      <w:r>
        <w:rPr>
          <w:rFonts w:ascii="DINPro-Regular" w:hAnsi="DINPro-Regular"/>
          <w:b/>
          <w:bCs/>
          <w:sz w:val="23"/>
          <w:szCs w:val="23"/>
          <w:lang w:val="cs-CZ"/>
        </w:rPr>
        <w:t>,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a vypracovat si ihned realizovatelný akční plán pro zavedení konkrétního opatření</w:t>
      </w:r>
      <w:r w:rsid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ve vlastní</w:t>
      </w:r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organizaci</w:t>
      </w: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. Na 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>setkán</w:t>
      </w:r>
      <w:r w:rsidR="002F1492">
        <w:rPr>
          <w:rFonts w:ascii="DINPro-Regular" w:hAnsi="DINPro-Regular"/>
          <w:b/>
          <w:bCs/>
          <w:sz w:val="23"/>
          <w:szCs w:val="23"/>
          <w:lang w:val="cs-CZ"/>
        </w:rPr>
        <w:t>í, kterého se zúčastní i zástupci a zástup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>kyně institucí terciárního vzdělávání</w:t>
      </w:r>
      <w:r>
        <w:rPr>
          <w:rFonts w:ascii="DINPro-Regular" w:hAnsi="DINPro-Regular"/>
          <w:b/>
          <w:bCs/>
          <w:sz w:val="23"/>
          <w:szCs w:val="23"/>
          <w:lang w:val="cs-CZ"/>
        </w:rPr>
        <w:t>,</w:t>
      </w:r>
      <w:r w:rsidR="005A6E0C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</w:t>
      </w:r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bude představena také unikátní interaktivní online sada </w:t>
      </w:r>
      <w:proofErr w:type="gramStart"/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>75</w:t>
      </w:r>
      <w:proofErr w:type="gramEnd"/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>-</w:t>
      </w:r>
      <w:proofErr w:type="gramStart"/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>ti</w:t>
      </w:r>
      <w:proofErr w:type="gramEnd"/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úspěšných opatření na podporu rovných příležitostí</w:t>
      </w:r>
      <w:r w:rsid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z komerční a akademické sféry</w:t>
      </w:r>
      <w:r w:rsidR="00D43D37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ze šesti zemí Evropy. Čtyři dobré praxe, uveřejněné v online sadě opatření, budou představeny osobně zástupkyněmi firem. </w:t>
      </w:r>
    </w:p>
    <w:p w:rsidR="00D43D37" w:rsidRPr="003E7887" w:rsidRDefault="00D43D37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 w:rsidRPr="003E7887">
        <w:rPr>
          <w:rFonts w:ascii="DINPro-Regular" w:hAnsi="DINPro-Regular"/>
          <w:b/>
          <w:bCs/>
          <w:sz w:val="23"/>
          <w:szCs w:val="23"/>
          <w:lang w:val="cs-CZ"/>
        </w:rPr>
        <w:t>Program:</w:t>
      </w:r>
    </w:p>
    <w:p w:rsidR="00D43D37" w:rsidRPr="003E7887" w:rsidRDefault="00D43D37" w:rsidP="005B1907">
      <w:pPr>
        <w:spacing w:line="24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 xml:space="preserve">10,10 – 10,45 představení online sady </w:t>
      </w:r>
      <w:proofErr w:type="gramStart"/>
      <w:r w:rsidRPr="003E7887">
        <w:rPr>
          <w:rFonts w:ascii="DINPro-Regular" w:hAnsi="DINPro-Regular"/>
          <w:sz w:val="23"/>
          <w:szCs w:val="23"/>
          <w:lang w:val="cs-CZ"/>
        </w:rPr>
        <w:t>75</w:t>
      </w:r>
      <w:proofErr w:type="gramEnd"/>
      <w:r w:rsidRPr="003E7887">
        <w:rPr>
          <w:rFonts w:ascii="DINPro-Regular" w:hAnsi="DINPro-Regular"/>
          <w:sz w:val="23"/>
          <w:szCs w:val="23"/>
          <w:lang w:val="cs-CZ"/>
        </w:rPr>
        <w:t>-</w:t>
      </w:r>
      <w:proofErr w:type="gramStart"/>
      <w:r w:rsidRPr="003E7887">
        <w:rPr>
          <w:rFonts w:ascii="DINPro-Regular" w:hAnsi="DINPro-Regular"/>
          <w:sz w:val="23"/>
          <w:szCs w:val="23"/>
          <w:lang w:val="cs-CZ"/>
        </w:rPr>
        <w:t>ti</w:t>
      </w:r>
      <w:proofErr w:type="gramEnd"/>
      <w:r w:rsidRPr="003E7887">
        <w:rPr>
          <w:rFonts w:ascii="DINPro-Regular" w:hAnsi="DINPro-Regular"/>
          <w:sz w:val="23"/>
          <w:szCs w:val="23"/>
          <w:lang w:val="cs-CZ"/>
        </w:rPr>
        <w:t xml:space="preserve"> úspěšných opatření</w:t>
      </w:r>
    </w:p>
    <w:p w:rsidR="00D43D37" w:rsidRPr="003E7887" w:rsidRDefault="00D43D37" w:rsidP="005B1907">
      <w:pPr>
        <w:spacing w:line="24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>10,45 – 11,00 představení soutěže Firma roku: rovné příležitosti</w:t>
      </w:r>
    </w:p>
    <w:p w:rsidR="00D43D37" w:rsidRPr="003E7887" w:rsidRDefault="00D43D37" w:rsidP="005B1907">
      <w:pPr>
        <w:spacing w:line="24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>11,00 – 11,30 přestávka na kávu a občerstvení</w:t>
      </w:r>
    </w:p>
    <w:p w:rsidR="00D43D37" w:rsidRPr="003E7887" w:rsidRDefault="00D43D37" w:rsidP="005B1907">
      <w:pPr>
        <w:spacing w:line="24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>11,30 – 12,30 panelová diskuze a prezentace dobrých praxí ze sady opatření:</w:t>
      </w:r>
    </w:p>
    <w:p w:rsidR="00D43D37" w:rsidRPr="002F1492" w:rsidRDefault="00D43D37" w:rsidP="005B1907">
      <w:pPr>
        <w:spacing w:line="24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Vera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Budway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, Program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Manager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,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Diversity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&amp;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Inclusion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, Česká spořitelna a.s.</w:t>
      </w:r>
    </w:p>
    <w:p w:rsidR="00D43D37" w:rsidRPr="002F1492" w:rsidRDefault="00D43D37" w:rsidP="005B1907">
      <w:pPr>
        <w:spacing w:line="24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Jitka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Urbanidesová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,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Head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of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HR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Coordination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, Komerční banka, a.s.</w:t>
      </w:r>
    </w:p>
    <w:p w:rsidR="00D43D37" w:rsidRPr="002F1492" w:rsidRDefault="00D43D37" w:rsidP="005B1907">
      <w:pPr>
        <w:spacing w:line="24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Monika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Ladmanová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,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Strategic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 Public Relations, IBM Česká republika</w:t>
      </w:r>
    </w:p>
    <w:p w:rsidR="00D43D37" w:rsidRPr="002F1492" w:rsidRDefault="00D43D37" w:rsidP="005B1907">
      <w:pPr>
        <w:spacing w:line="24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Ilona </w:t>
      </w:r>
      <w:proofErr w:type="spellStart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>Prausová</w:t>
      </w:r>
      <w:proofErr w:type="spellEnd"/>
      <w:r w:rsidRPr="002F1492">
        <w:rPr>
          <w:rFonts w:ascii="DINPro-Regular" w:hAnsi="DINPro-Regular"/>
          <w:b/>
          <w:bCs/>
          <w:sz w:val="23"/>
          <w:szCs w:val="23"/>
          <w:lang w:val="cs-CZ"/>
        </w:rPr>
        <w:t xml:space="preserve">, Odbor vnějších vztahů, Rektorát ČVUT v Praze </w:t>
      </w:r>
    </w:p>
    <w:p w:rsidR="003E7887" w:rsidRDefault="003E7887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</w:p>
    <w:p w:rsidR="00D43D37" w:rsidRPr="003E7887" w:rsidRDefault="00D43D37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lastRenderedPageBreak/>
        <w:t>12,30 – 13,30 oběd</w:t>
      </w:r>
    </w:p>
    <w:p w:rsidR="00D43D37" w:rsidRPr="003E7887" w:rsidRDefault="00D43D37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 xml:space="preserve">13,30 – 15,15 workshop, vypracovávání akčních plánů </w:t>
      </w:r>
    </w:p>
    <w:p w:rsidR="00D43D37" w:rsidRDefault="00D43D37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>15,15 – 16,00 prezentace akčních plánů a evaluace workshopu</w:t>
      </w:r>
    </w:p>
    <w:p w:rsidR="00951791" w:rsidRPr="003E7887" w:rsidRDefault="00951791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</w:p>
    <w:p w:rsidR="00D43D37" w:rsidRPr="002947DC" w:rsidRDefault="00854047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Kdy a kde: </w:t>
      </w:r>
      <w:proofErr w:type="gramStart"/>
      <w:r>
        <w:rPr>
          <w:rFonts w:ascii="DINPro-Regular" w:hAnsi="DINPro-Regular"/>
          <w:b/>
          <w:bCs/>
          <w:sz w:val="23"/>
          <w:szCs w:val="23"/>
          <w:lang w:val="cs-CZ"/>
        </w:rPr>
        <w:t>12.6</w:t>
      </w:r>
      <w:proofErr w:type="gramEnd"/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., </w:t>
      </w:r>
      <w:r w:rsidRPr="002947DC">
        <w:rPr>
          <w:rFonts w:ascii="DINPro-Regular" w:hAnsi="DINPro-Regular"/>
          <w:b/>
          <w:bCs/>
          <w:sz w:val="23"/>
          <w:szCs w:val="23"/>
          <w:lang w:val="cs-CZ"/>
        </w:rPr>
        <w:t>10-16 hod, v HUB Pra</w:t>
      </w: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ha, </w:t>
      </w:r>
      <w:proofErr w:type="spellStart"/>
      <w:r>
        <w:rPr>
          <w:rFonts w:ascii="DINPro-Regular" w:hAnsi="DINPro-Regular"/>
          <w:b/>
          <w:bCs/>
          <w:sz w:val="23"/>
          <w:szCs w:val="23"/>
          <w:lang w:val="cs-CZ"/>
        </w:rPr>
        <w:t>Drtinova</w:t>
      </w:r>
      <w:proofErr w:type="spellEnd"/>
      <w:r w:rsidR="0055713C">
        <w:rPr>
          <w:rFonts w:ascii="DINPro-Regular" w:hAnsi="DINPro-Regular"/>
          <w:b/>
          <w:bCs/>
          <w:sz w:val="23"/>
          <w:szCs w:val="23"/>
          <w:lang w:val="cs-CZ"/>
        </w:rPr>
        <w:t xml:space="preserve"> </w:t>
      </w:r>
      <w:r>
        <w:rPr>
          <w:rFonts w:ascii="DINPro-Regular" w:hAnsi="DINPro-Regular"/>
          <w:b/>
          <w:bCs/>
          <w:sz w:val="23"/>
          <w:szCs w:val="23"/>
          <w:lang w:val="cs-CZ"/>
        </w:rPr>
        <w:t xml:space="preserve">10, Praha 5. </w:t>
      </w:r>
    </w:p>
    <w:p w:rsidR="002F1492" w:rsidRDefault="00D43D37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Svoji účast prosím potvrďte na e-mailu: </w:t>
      </w:r>
      <w:hyperlink r:id="rId8" w:history="1">
        <w:r w:rsidR="00D64F4F" w:rsidRPr="002947DC">
          <w:rPr>
            <w:rFonts w:ascii="DINPro-Regular" w:hAnsi="DINPro-Regular"/>
            <w:b/>
            <w:bCs/>
            <w:sz w:val="23"/>
            <w:szCs w:val="23"/>
            <w:lang w:val="cs-CZ"/>
          </w:rPr>
          <w:t>office@genderstudies.cz</w:t>
        </w:r>
      </w:hyperlink>
      <w:r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nebo na tel. </w:t>
      </w:r>
    </w:p>
    <w:p w:rsidR="00D43D37" w:rsidRPr="002947DC" w:rsidRDefault="00D64F4F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774 910 944. </w:t>
      </w:r>
    </w:p>
    <w:p w:rsidR="005A6E0C" w:rsidRPr="003E7887" w:rsidRDefault="00D43D37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  <w:r w:rsidRPr="003E7887">
        <w:rPr>
          <w:rFonts w:ascii="DINPro-Regular" w:hAnsi="DINPro-Regular"/>
          <w:sz w:val="23"/>
          <w:szCs w:val="23"/>
          <w:lang w:val="cs-CZ"/>
        </w:rPr>
        <w:t>Workshop proběhne v rámci</w:t>
      </w:r>
      <w:r w:rsidR="002F1492">
        <w:rPr>
          <w:rFonts w:ascii="DINPro-Regular" w:hAnsi="DINPro-Regular"/>
          <w:sz w:val="23"/>
          <w:szCs w:val="23"/>
          <w:lang w:val="cs-CZ"/>
        </w:rPr>
        <w:t xml:space="preserve"> projektu </w:t>
      </w:r>
      <w:proofErr w:type="spellStart"/>
      <w:r w:rsidR="002F1492">
        <w:rPr>
          <w:rFonts w:ascii="DINPro-Regular" w:hAnsi="DINPro-Regular"/>
          <w:sz w:val="23"/>
          <w:szCs w:val="23"/>
          <w:lang w:val="cs-CZ"/>
        </w:rPr>
        <w:t>GeCo</w:t>
      </w:r>
      <w:proofErr w:type="spellEnd"/>
      <w:r w:rsidR="002F1492">
        <w:rPr>
          <w:rFonts w:ascii="DINPro-Regular" w:hAnsi="DINPro-Regular"/>
          <w:sz w:val="23"/>
          <w:szCs w:val="23"/>
          <w:lang w:val="cs-CZ"/>
        </w:rPr>
        <w:t xml:space="preserve">, jehož cílem je </w:t>
      </w:r>
      <w:r w:rsidRPr="003E7887">
        <w:rPr>
          <w:rFonts w:ascii="DINPro-Regular" w:hAnsi="DINPro-Regular"/>
          <w:sz w:val="23"/>
          <w:szCs w:val="23"/>
          <w:lang w:val="cs-CZ"/>
        </w:rPr>
        <w:t xml:space="preserve">zlepšování kompetencí, týkajících se rovnosti žen a mužů ve firmách a ve výzkumných a vzdělávacích institucích v šesti evropských zemích. </w:t>
      </w:r>
    </w:p>
    <w:p w:rsidR="00D64F4F" w:rsidRPr="003E7887" w:rsidRDefault="002F1492" w:rsidP="005B1907">
      <w:pPr>
        <w:spacing w:line="360" w:lineRule="auto"/>
        <w:jc w:val="both"/>
        <w:rPr>
          <w:rFonts w:ascii="DINPro-Regular" w:hAnsi="DINPro-Regular"/>
          <w:sz w:val="23"/>
          <w:szCs w:val="23"/>
          <w:lang w:val="cs-CZ"/>
        </w:rPr>
      </w:pPr>
      <w:r>
        <w:rPr>
          <w:rFonts w:ascii="DINPro-Regular" w:hAnsi="DINPro-Regular"/>
          <w:sz w:val="23"/>
          <w:szCs w:val="23"/>
          <w:lang w:val="cs-CZ"/>
        </w:rPr>
        <w:t>V rámci projektu vznikla i</w:t>
      </w:r>
      <w:r w:rsidR="00D64F4F" w:rsidRPr="003E7887">
        <w:rPr>
          <w:rFonts w:ascii="DINPro-Regular" w:hAnsi="DINPro-Regular"/>
          <w:sz w:val="23"/>
          <w:szCs w:val="23"/>
          <w:lang w:val="cs-CZ"/>
        </w:rPr>
        <w:t xml:space="preserve"> aktuální zpráva o stavu rovnosti mezi muži a ženami na pracovišti, která shrnuje situaci v této oblasti ve všech partnerských zemích a odpovídá na otázky, jaké existují zákony na zajištění rovnosti žen a mužů, jaká opatření či aktivity fungující v podnicích i akademických institucích by mohla inspirovat další organizace k větší podpoře rovnosti žen a mužů, co definuje současný stav rovnosti žen a mužů na pracovišti v oblasti rovného odměňování, </w:t>
      </w:r>
      <w:r>
        <w:rPr>
          <w:rFonts w:ascii="DINPro-Regular" w:hAnsi="DINPro-Regular"/>
          <w:sz w:val="23"/>
          <w:szCs w:val="23"/>
          <w:lang w:val="cs-CZ"/>
        </w:rPr>
        <w:t xml:space="preserve">jaké jsou počty a </w:t>
      </w:r>
      <w:r w:rsidR="00D64F4F" w:rsidRPr="003E7887">
        <w:rPr>
          <w:rFonts w:ascii="DINPro-Regular" w:hAnsi="DINPro-Regular"/>
          <w:sz w:val="23"/>
          <w:szCs w:val="23"/>
          <w:lang w:val="cs-CZ"/>
        </w:rPr>
        <w:t>zastoupení žen na vedoucích pozicích,</w:t>
      </w:r>
      <w:r>
        <w:rPr>
          <w:rFonts w:ascii="DINPro-Regular" w:hAnsi="DINPro-Regular"/>
          <w:sz w:val="23"/>
          <w:szCs w:val="23"/>
          <w:lang w:val="cs-CZ"/>
        </w:rPr>
        <w:t xml:space="preserve"> jak se daří slaďovat pracovní a osobní život</w:t>
      </w:r>
      <w:r w:rsidR="00D64F4F" w:rsidRPr="003E7887">
        <w:rPr>
          <w:rFonts w:ascii="DINPro-Regular" w:hAnsi="DINPro-Regular"/>
          <w:sz w:val="23"/>
          <w:szCs w:val="23"/>
          <w:lang w:val="cs-CZ"/>
        </w:rPr>
        <w:t xml:space="preserve"> apod.</w:t>
      </w:r>
    </w:p>
    <w:p w:rsidR="00D43D37" w:rsidRPr="002947DC" w:rsidRDefault="003E7887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  <w:r>
        <w:rPr>
          <w:rFonts w:ascii="DINPro-Regular" w:hAnsi="DINPro-Regular"/>
          <w:b/>
          <w:bCs/>
          <w:sz w:val="23"/>
          <w:szCs w:val="23"/>
          <w:lang w:val="cs-CZ"/>
        </w:rPr>
        <w:t>Více</w:t>
      </w:r>
      <w:r w:rsidR="00D64F4F" w:rsidRPr="002947DC">
        <w:rPr>
          <w:rFonts w:ascii="DINPro-Regular" w:hAnsi="DINPro-Regular"/>
          <w:b/>
          <w:bCs/>
          <w:sz w:val="23"/>
          <w:szCs w:val="23"/>
          <w:lang w:val="cs-CZ"/>
        </w:rPr>
        <w:t xml:space="preserve"> na </w:t>
      </w:r>
      <w:hyperlink r:id="rId9" w:history="1">
        <w:r w:rsidR="00D64F4F" w:rsidRPr="002947DC">
          <w:rPr>
            <w:rFonts w:ascii="DINPro-Regular" w:hAnsi="DINPro-Regular"/>
            <w:b/>
            <w:bCs/>
            <w:sz w:val="23"/>
            <w:szCs w:val="23"/>
            <w:lang w:val="cs-CZ"/>
          </w:rPr>
          <w:t>www.gender-competence.eu</w:t>
        </w:r>
      </w:hyperlink>
      <w:r>
        <w:t xml:space="preserve">. </w:t>
      </w:r>
    </w:p>
    <w:p w:rsidR="005C65FC" w:rsidRPr="002947DC" w:rsidRDefault="005C65FC" w:rsidP="005B1907">
      <w:pPr>
        <w:spacing w:line="360" w:lineRule="auto"/>
        <w:jc w:val="both"/>
        <w:rPr>
          <w:rFonts w:ascii="DINPro-Regular" w:hAnsi="DINPro-Regular"/>
          <w:b/>
          <w:bCs/>
          <w:sz w:val="23"/>
          <w:szCs w:val="23"/>
          <w:lang w:val="cs-CZ"/>
        </w:rPr>
      </w:pPr>
    </w:p>
    <w:sectPr w:rsidR="005C65FC" w:rsidRPr="002947DC" w:rsidSect="009525F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37" w:rsidRDefault="00D43D37" w:rsidP="00D43D37">
      <w:pPr>
        <w:spacing w:after="0" w:line="240" w:lineRule="auto"/>
      </w:pPr>
      <w:r>
        <w:separator/>
      </w:r>
    </w:p>
  </w:endnote>
  <w:endnote w:type="continuationSeparator" w:id="1">
    <w:p w:rsidR="00D43D37" w:rsidRDefault="00D43D37" w:rsidP="00D4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37" w:rsidRPr="00D43D37" w:rsidRDefault="003E7887">
    <w:pPr>
      <w:pStyle w:val="Zpat"/>
      <w:rPr>
        <w:lang w:val="cs-CZ"/>
      </w:rPr>
    </w:pPr>
    <w:r>
      <w:rPr>
        <w:noProof/>
        <w:lang w:val="cs-CZ" w:eastAsia="cs-CZ" w:bidi="he-IL"/>
      </w:rPr>
      <w:t xml:space="preserve">                                                                     </w:t>
    </w:r>
    <w:r>
      <w:rPr>
        <w:lang w:val="cs-CZ"/>
      </w:rPr>
      <w:t xml:space="preserve">                                  </w:t>
    </w:r>
    <w:r w:rsidR="002F1492">
      <w:rPr>
        <w:noProof/>
        <w:lang w:val="cs-CZ" w:eastAsia="cs-CZ" w:bidi="he-IL"/>
      </w:rPr>
      <w:t xml:space="preserve">                          </w:t>
    </w:r>
    <w:r w:rsidR="002F1492">
      <w:rPr>
        <w:noProof/>
        <w:lang w:val="cs-CZ" w:eastAsia="cs-CZ" w:bidi="he-IL"/>
      </w:rPr>
      <w:drawing>
        <wp:inline distT="0" distB="0" distL="0" distR="0">
          <wp:extent cx="969680" cy="612000"/>
          <wp:effectExtent l="19050" t="0" r="1870" b="0"/>
          <wp:docPr id="14" name="Obrázek 13" descr="GeC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8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cs-CZ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37" w:rsidRDefault="00D43D37" w:rsidP="00D43D37">
      <w:pPr>
        <w:spacing w:after="0" w:line="240" w:lineRule="auto"/>
      </w:pPr>
      <w:r>
        <w:separator/>
      </w:r>
    </w:p>
  </w:footnote>
  <w:footnote w:type="continuationSeparator" w:id="1">
    <w:p w:rsidR="00D43D37" w:rsidRDefault="00D43D37" w:rsidP="00D4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87" w:rsidRPr="003E7887" w:rsidRDefault="003E7887" w:rsidP="002F1492">
    <w:pPr>
      <w:pStyle w:val="Zpat"/>
      <w:jc w:val="center"/>
      <w:rPr>
        <w:rFonts w:ascii="DINPro-Regular" w:hAnsi="DINPro-Regular"/>
        <w:b/>
        <w:bCs/>
        <w:sz w:val="21"/>
        <w:szCs w:val="21"/>
        <w:lang w:val="de-DE"/>
      </w:rPr>
    </w:pPr>
    <w:r w:rsidRPr="003E7887">
      <w:rPr>
        <w:rFonts w:ascii="DINPro-Regular" w:hAnsi="DINPro-Regular"/>
        <w:b/>
        <w:bCs/>
        <w:sz w:val="21"/>
        <w:szCs w:val="21"/>
        <w:lang w:val="de-DE"/>
      </w:rPr>
      <w:t xml:space="preserve">KONTAKTY: </w:t>
    </w:r>
    <w:r w:rsidR="00332D56">
      <w:fldChar w:fldCharType="begin"/>
    </w:r>
    <w:r w:rsidR="00332D56" w:rsidRPr="00854047">
      <w:rPr>
        <w:lang w:val="de-DE"/>
      </w:rPr>
      <w:instrText>HYPERLINK "mailto:office@genderstudies.cz"</w:instrText>
    </w:r>
    <w:r w:rsidR="00332D56">
      <w:fldChar w:fldCharType="separate"/>
    </w:r>
    <w:r w:rsidRPr="003E7887">
      <w:rPr>
        <w:rFonts w:ascii="DINPro-Regular" w:hAnsi="DINPro-Regular"/>
        <w:b/>
        <w:bCs/>
        <w:sz w:val="21"/>
        <w:szCs w:val="21"/>
        <w:lang w:val="de-DE"/>
      </w:rPr>
      <w:t>office@genderstudies.cz</w:t>
    </w:r>
    <w:r w:rsidR="00332D56">
      <w:fldChar w:fldCharType="end"/>
    </w:r>
    <w:r w:rsidRPr="003E7887">
      <w:rPr>
        <w:rFonts w:ascii="DINPro-Regular" w:hAnsi="DINPro-Regular"/>
        <w:b/>
        <w:bCs/>
        <w:sz w:val="21"/>
        <w:szCs w:val="21"/>
        <w:lang w:val="de-DE"/>
      </w:rPr>
      <w:t xml:space="preserve"> | +420 774 910 944,  +420 224 915 666</w:t>
    </w:r>
  </w:p>
  <w:p w:rsidR="003E7887" w:rsidRPr="00DC7966" w:rsidRDefault="00332D56" w:rsidP="002F1492">
    <w:pPr>
      <w:pStyle w:val="Zpat"/>
      <w:jc w:val="center"/>
      <w:rPr>
        <w:rFonts w:ascii="DINPro-Regular" w:hAnsi="DINPro-Regular"/>
        <w:b/>
        <w:bCs/>
        <w:sz w:val="21"/>
        <w:szCs w:val="21"/>
        <w:lang w:val="de-DE"/>
      </w:rPr>
    </w:pPr>
    <w:r>
      <w:fldChar w:fldCharType="begin"/>
    </w:r>
    <w:r w:rsidRPr="00854047">
      <w:rPr>
        <w:lang w:val="de-DE"/>
      </w:rPr>
      <w:instrText>HYPERLINK "http://www.genderstudies.cz"</w:instrText>
    </w:r>
    <w:r>
      <w:fldChar w:fldCharType="separate"/>
    </w:r>
    <w:r w:rsidR="003E7887" w:rsidRPr="003E7887">
      <w:rPr>
        <w:rStyle w:val="Hypertextovodkaz"/>
        <w:rFonts w:ascii="DINPro-Regular" w:hAnsi="DINPro-Regular"/>
        <w:b/>
        <w:bCs/>
        <w:sz w:val="21"/>
        <w:szCs w:val="21"/>
        <w:lang w:val="de-DE"/>
      </w:rPr>
      <w:t>www.genderstudies.cz</w:t>
    </w:r>
    <w:r>
      <w:fldChar w:fldCharType="end"/>
    </w:r>
    <w:r w:rsidR="003E7887" w:rsidRPr="003E7887">
      <w:rPr>
        <w:rFonts w:ascii="DINPro-Regular" w:hAnsi="DINPro-Regular"/>
        <w:b/>
        <w:bCs/>
        <w:sz w:val="21"/>
        <w:szCs w:val="21"/>
        <w:lang w:val="de-DE"/>
      </w:rPr>
      <w:t xml:space="preserve"> </w:t>
    </w:r>
    <w:r w:rsidR="003E7887" w:rsidRPr="00DC7966">
      <w:rPr>
        <w:rFonts w:ascii="DINPro-Regular" w:hAnsi="DINPro-Regular"/>
        <w:b/>
        <w:bCs/>
        <w:sz w:val="21"/>
        <w:szCs w:val="21"/>
        <w:lang w:val="de-DE"/>
      </w:rPr>
      <w:t xml:space="preserve">| </w:t>
    </w:r>
    <w:r w:rsidR="003E7887" w:rsidRPr="003E7887">
      <w:rPr>
        <w:rFonts w:ascii="DINPro-Regular" w:hAnsi="DINPro-Regular"/>
        <w:b/>
        <w:bCs/>
        <w:sz w:val="21"/>
        <w:szCs w:val="21"/>
        <w:lang w:val="de-DE"/>
      </w:rPr>
      <w:t>GORAZDOVA 20, PRAHA 2 – 120 00</w:t>
    </w:r>
  </w:p>
  <w:p w:rsidR="003E7887" w:rsidRPr="00FE4283" w:rsidRDefault="002F1492" w:rsidP="002F1492">
    <w:pPr>
      <w:pStyle w:val="Zpat"/>
      <w:jc w:val="center"/>
      <w:rPr>
        <w:rFonts w:ascii="DINPro-Regular" w:hAnsi="DINPro-Regular"/>
        <w:b/>
        <w:bCs/>
        <w:sz w:val="21"/>
        <w:szCs w:val="21"/>
      </w:rPr>
    </w:pPr>
    <w:r>
      <w:rPr>
        <w:rFonts w:ascii="DINPro-Regular" w:hAnsi="DINPro-Regular"/>
        <w:b/>
        <w:bCs/>
        <w:sz w:val="21"/>
        <w:szCs w:val="21"/>
      </w:rPr>
      <w:t xml:space="preserve">DATUM </w:t>
    </w:r>
    <w:proofErr w:type="gramStart"/>
    <w:r>
      <w:rPr>
        <w:rFonts w:ascii="DINPro-Regular" w:hAnsi="DINPro-Regular"/>
        <w:b/>
        <w:bCs/>
        <w:sz w:val="21"/>
        <w:szCs w:val="21"/>
      </w:rPr>
      <w:t xml:space="preserve">VYDÁNÍ </w:t>
    </w:r>
    <w:r w:rsidR="003E7887" w:rsidRPr="00FE4283">
      <w:rPr>
        <w:rFonts w:ascii="DINPro-Regular" w:hAnsi="DINPro-Regular"/>
        <w:b/>
        <w:bCs/>
        <w:sz w:val="21"/>
        <w:szCs w:val="21"/>
      </w:rPr>
      <w:t>:</w:t>
    </w:r>
    <w:proofErr w:type="gramEnd"/>
    <w:r w:rsidR="003E7887" w:rsidRPr="00FE4283">
      <w:rPr>
        <w:rFonts w:ascii="DINPro-Regular" w:hAnsi="DINPro-Regular"/>
        <w:b/>
        <w:bCs/>
        <w:sz w:val="21"/>
        <w:szCs w:val="21"/>
      </w:rPr>
      <w:t xml:space="preserve"> </w:t>
    </w:r>
    <w:r>
      <w:rPr>
        <w:rFonts w:ascii="DINPro-Regular" w:hAnsi="DINPro-Regular"/>
        <w:b/>
        <w:bCs/>
        <w:sz w:val="21"/>
        <w:szCs w:val="21"/>
      </w:rPr>
      <w:t xml:space="preserve"> 5</w:t>
    </w:r>
    <w:r w:rsidR="003E7887" w:rsidRPr="00DC7966">
      <w:rPr>
        <w:rFonts w:ascii="DINPro-Regular" w:hAnsi="DINPro-Regular"/>
        <w:b/>
        <w:bCs/>
        <w:sz w:val="21"/>
        <w:szCs w:val="21"/>
      </w:rPr>
      <w:t>.</w:t>
    </w:r>
    <w:r>
      <w:rPr>
        <w:rFonts w:ascii="DINPro-Regular" w:hAnsi="DINPro-Regular"/>
        <w:b/>
        <w:bCs/>
        <w:sz w:val="21"/>
        <w:szCs w:val="21"/>
      </w:rPr>
      <w:t xml:space="preserve">6. </w:t>
    </w:r>
    <w:r w:rsidR="003E7887" w:rsidRPr="00DC7966">
      <w:rPr>
        <w:rFonts w:ascii="DINPro-Regular" w:hAnsi="DINPro-Regular"/>
        <w:b/>
        <w:bCs/>
        <w:sz w:val="21"/>
        <w:szCs w:val="21"/>
      </w:rPr>
      <w:t>2012</w:t>
    </w:r>
  </w:p>
  <w:p w:rsidR="003E7887" w:rsidRDefault="003E78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FE8"/>
    <w:multiLevelType w:val="hybridMultilevel"/>
    <w:tmpl w:val="180ABCA4"/>
    <w:lvl w:ilvl="0" w:tplc="6DDE3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693C"/>
    <w:multiLevelType w:val="hybridMultilevel"/>
    <w:tmpl w:val="02E09596"/>
    <w:lvl w:ilvl="0" w:tplc="1542FE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27F14"/>
    <w:rsid w:val="001F6445"/>
    <w:rsid w:val="002947DC"/>
    <w:rsid w:val="002F1492"/>
    <w:rsid w:val="00332D56"/>
    <w:rsid w:val="00335BE5"/>
    <w:rsid w:val="003E7887"/>
    <w:rsid w:val="00427F14"/>
    <w:rsid w:val="00481589"/>
    <w:rsid w:val="00502DB2"/>
    <w:rsid w:val="0053446D"/>
    <w:rsid w:val="0054095D"/>
    <w:rsid w:val="0055713C"/>
    <w:rsid w:val="005638B8"/>
    <w:rsid w:val="005A2438"/>
    <w:rsid w:val="005A6E0C"/>
    <w:rsid w:val="005B1907"/>
    <w:rsid w:val="005C65FC"/>
    <w:rsid w:val="006240EE"/>
    <w:rsid w:val="00854047"/>
    <w:rsid w:val="008565D3"/>
    <w:rsid w:val="008A1068"/>
    <w:rsid w:val="00951791"/>
    <w:rsid w:val="009525F4"/>
    <w:rsid w:val="00B3117A"/>
    <w:rsid w:val="00B4372F"/>
    <w:rsid w:val="00BB57F4"/>
    <w:rsid w:val="00CA3B0B"/>
    <w:rsid w:val="00D43D37"/>
    <w:rsid w:val="00D64F4F"/>
    <w:rsid w:val="00D919B4"/>
    <w:rsid w:val="00F3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5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A6E0C"/>
    <w:pPr>
      <w:ind w:left="720"/>
      <w:contextualSpacing/>
    </w:pPr>
    <w:rPr>
      <w:rFonts w:ascii="Calibri" w:eastAsia="Calibri" w:hAnsi="Calibri" w:cs="Arial"/>
      <w:lang w:val="cs-CZ" w:bidi="he-IL"/>
    </w:rPr>
  </w:style>
  <w:style w:type="paragraph" w:styleId="Zhlav">
    <w:name w:val="header"/>
    <w:basedOn w:val="Normln"/>
    <w:link w:val="ZhlavChar"/>
    <w:uiPriority w:val="99"/>
    <w:semiHidden/>
    <w:unhideWhenUsed/>
    <w:rsid w:val="00D4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3D37"/>
  </w:style>
  <w:style w:type="paragraph" w:styleId="Zpat">
    <w:name w:val="footer"/>
    <w:basedOn w:val="Normln"/>
    <w:link w:val="ZpatChar"/>
    <w:unhideWhenUsed/>
    <w:rsid w:val="00D4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43D37"/>
  </w:style>
  <w:style w:type="character" w:styleId="Odkaznakoment">
    <w:name w:val="annotation reference"/>
    <w:basedOn w:val="Standardnpsmoodstavce"/>
    <w:uiPriority w:val="99"/>
    <w:semiHidden/>
    <w:unhideWhenUsed/>
    <w:rsid w:val="00D64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nderstudie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nder-competenc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aalexopo</dc:creator>
  <cp:lastModifiedBy>Anička</cp:lastModifiedBy>
  <cp:revision>4</cp:revision>
  <dcterms:created xsi:type="dcterms:W3CDTF">2012-06-05T12:22:00Z</dcterms:created>
  <dcterms:modified xsi:type="dcterms:W3CDTF">2012-06-05T12:23:00Z</dcterms:modified>
</cp:coreProperties>
</file>